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F76D3" w14:textId="77777777" w:rsidR="008A7012" w:rsidRPr="00C205A5" w:rsidRDefault="008A7012" w:rsidP="008A7012">
      <w:pPr>
        <w:pStyle w:val="a3"/>
        <w:jc w:val="center"/>
        <w:rPr>
          <w:rStyle w:val="1"/>
          <w:rFonts w:ascii="Arial Narrow" w:hAnsi="Arial Narrow"/>
          <w:b/>
          <w:color w:val="000000"/>
          <w:sz w:val="28"/>
          <w:szCs w:val="28"/>
        </w:rPr>
      </w:pPr>
      <w:r w:rsidRPr="00C205A5">
        <w:rPr>
          <w:rStyle w:val="1"/>
          <w:rFonts w:ascii="Arial Narrow" w:hAnsi="Arial Narrow"/>
          <w:b/>
          <w:color w:val="000000"/>
          <w:sz w:val="28"/>
          <w:szCs w:val="28"/>
        </w:rPr>
        <w:t>Типовой регламент технического обслуживания ВПВ</w:t>
      </w:r>
    </w:p>
    <w:p w14:paraId="57FE8565" w14:textId="77777777" w:rsidR="008A7012" w:rsidRDefault="008A7012" w:rsidP="008A7012">
      <w:pPr>
        <w:pStyle w:val="20"/>
        <w:jc w:val="center"/>
        <w:rPr>
          <w:rStyle w:val="2"/>
          <w:rFonts w:ascii="Arial Narrow" w:hAnsi="Arial Narrow" w:cs="Arial"/>
          <w:b/>
          <w:color w:val="000000"/>
          <w:sz w:val="24"/>
          <w:szCs w:val="24"/>
        </w:rPr>
      </w:pPr>
      <w:r w:rsidRPr="00C205A5">
        <w:rPr>
          <w:rStyle w:val="2"/>
          <w:rFonts w:ascii="Arial Narrow" w:hAnsi="Arial Narrow" w:cs="Arial"/>
          <w:b/>
          <w:color w:val="000000"/>
          <w:sz w:val="24"/>
          <w:szCs w:val="24"/>
        </w:rPr>
        <w:t>ГОСТ Р 59643—2021</w:t>
      </w:r>
    </w:p>
    <w:p w14:paraId="5A506090" w14:textId="77777777" w:rsidR="008A7012" w:rsidRPr="00C205A5" w:rsidRDefault="008A7012" w:rsidP="008A7012">
      <w:pPr>
        <w:pStyle w:val="20"/>
        <w:jc w:val="center"/>
        <w:rPr>
          <w:rFonts w:ascii="Arial Narrow" w:hAnsi="Arial Narrow" w:cs="Courier New"/>
          <w:b/>
          <w:sz w:val="24"/>
          <w:szCs w:val="24"/>
        </w:rPr>
      </w:pP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5807"/>
        <w:gridCol w:w="2693"/>
      </w:tblGrid>
      <w:tr w:rsidR="008A7012" w14:paraId="73AB029A" w14:textId="77777777" w:rsidTr="003E50C3">
        <w:trPr>
          <w:trHeight w:hRule="exact" w:val="702"/>
          <w:tblHeader/>
          <w:jc w:val="center"/>
        </w:trPr>
        <w:tc>
          <w:tcPr>
            <w:tcW w:w="988" w:type="dxa"/>
            <w:shd w:val="clear" w:color="auto" w:fill="FFFFFF"/>
            <w:vAlign w:val="center"/>
          </w:tcPr>
          <w:p w14:paraId="58954B3A" w14:textId="77777777" w:rsidR="008A7012" w:rsidRPr="00056958" w:rsidRDefault="008A7012" w:rsidP="003E50C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330B">
              <w:rPr>
                <w:rFonts w:ascii="Arial Narrow" w:hAnsi="Arial Narrow" w:cs="Arial"/>
                <w:b/>
                <w:sz w:val="20"/>
                <w:szCs w:val="20"/>
              </w:rPr>
              <w:t>№п/п</w:t>
            </w:r>
          </w:p>
        </w:tc>
        <w:tc>
          <w:tcPr>
            <w:tcW w:w="5807" w:type="dxa"/>
            <w:shd w:val="clear" w:color="auto" w:fill="FFFFFF"/>
            <w:vAlign w:val="center"/>
          </w:tcPr>
          <w:p w14:paraId="7273E4E1" w14:textId="77777777" w:rsidR="008A7012" w:rsidRPr="00056958" w:rsidRDefault="008A7012" w:rsidP="003E50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6958">
              <w:rPr>
                <w:rFonts w:ascii="Arial Narrow" w:hAnsi="Arial Narrow" w:cs="Arial"/>
                <w:b/>
                <w:sz w:val="20"/>
                <w:szCs w:val="20"/>
              </w:rPr>
              <w:t>Перечень работ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32092C2" w14:textId="77777777" w:rsidR="008A7012" w:rsidRPr="00056958" w:rsidRDefault="008A7012" w:rsidP="003E50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6958">
              <w:rPr>
                <w:rFonts w:ascii="Arial Narrow" w:hAnsi="Arial Narrow" w:cs="Arial"/>
                <w:b/>
                <w:sz w:val="20"/>
                <w:szCs w:val="20"/>
              </w:rPr>
              <w:t>Периодичность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056958">
              <w:rPr>
                <w:rFonts w:ascii="Arial Narrow" w:hAnsi="Arial Narrow" w:cs="Arial"/>
                <w:b/>
                <w:sz w:val="20"/>
                <w:szCs w:val="20"/>
              </w:rPr>
              <w:t xml:space="preserve"> обслуживания</w:t>
            </w:r>
          </w:p>
        </w:tc>
      </w:tr>
      <w:tr w:rsidR="008A7012" w14:paraId="7E38E11F" w14:textId="77777777" w:rsidTr="003E50C3">
        <w:trPr>
          <w:trHeight w:hRule="exact" w:val="792"/>
          <w:jc w:val="center"/>
        </w:trPr>
        <w:tc>
          <w:tcPr>
            <w:tcW w:w="988" w:type="dxa"/>
            <w:shd w:val="clear" w:color="auto" w:fill="FFFFFF"/>
            <w:vAlign w:val="center"/>
          </w:tcPr>
          <w:p w14:paraId="028FBDE4" w14:textId="77777777" w:rsidR="008A7012" w:rsidRPr="00056958" w:rsidRDefault="008A7012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14:paraId="5F7495B0" w14:textId="77777777" w:rsidR="008A7012" w:rsidRDefault="008A7012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Произвести внешний осмотр гидромеханических технических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br/>
              <w:t>средств ВПВ и трубопроводов на отсутствие повреждений, коррозии, грязи, течи, наличие пломб и т.п.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69F742F" w14:textId="77777777" w:rsidR="008A7012" w:rsidRDefault="008A7012" w:rsidP="003E50C3">
            <w:pPr>
              <w:spacing w:before="8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Ежемесячно</w:t>
            </w:r>
          </w:p>
        </w:tc>
      </w:tr>
      <w:tr w:rsidR="008A7012" w14:paraId="50626CB1" w14:textId="77777777" w:rsidTr="003E50C3">
        <w:trPr>
          <w:trHeight w:hRule="exact" w:val="576"/>
          <w:jc w:val="center"/>
        </w:trPr>
        <w:tc>
          <w:tcPr>
            <w:tcW w:w="988" w:type="dxa"/>
            <w:shd w:val="clear" w:color="auto" w:fill="FFFFFF"/>
            <w:vAlign w:val="center"/>
          </w:tcPr>
          <w:p w14:paraId="67216F5A" w14:textId="77777777" w:rsidR="008A7012" w:rsidRPr="00056958" w:rsidRDefault="008A7012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14:paraId="08B9AABD" w14:textId="77777777" w:rsidR="008A7012" w:rsidRDefault="008A7012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Произвести внешний осмотр и регистрацию показаний измерительной аппаратуры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5D7BC5F" w14:textId="77777777" w:rsidR="008A7012" w:rsidRDefault="008A7012" w:rsidP="003E50C3">
            <w:pPr>
              <w:spacing w:before="8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Ежемесячно</w:t>
            </w:r>
          </w:p>
        </w:tc>
      </w:tr>
      <w:tr w:rsidR="008A7012" w14:paraId="512FC8F7" w14:textId="77777777" w:rsidTr="003E50C3">
        <w:trPr>
          <w:trHeight w:hRule="exact" w:val="558"/>
          <w:jc w:val="center"/>
        </w:trPr>
        <w:tc>
          <w:tcPr>
            <w:tcW w:w="988" w:type="dxa"/>
            <w:shd w:val="clear" w:color="auto" w:fill="FFFFFF"/>
            <w:vAlign w:val="center"/>
          </w:tcPr>
          <w:p w14:paraId="6AF09685" w14:textId="77777777" w:rsidR="008A7012" w:rsidRPr="00056958" w:rsidRDefault="008A7012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14:paraId="2ACB4C73" w14:textId="77777777" w:rsidR="008A7012" w:rsidRDefault="008A7012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Произвести контроль рабочего положения затвора запорных устройств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440B36A" w14:textId="77777777" w:rsidR="008A7012" w:rsidRDefault="008A7012" w:rsidP="003E50C3">
            <w:pPr>
              <w:spacing w:before="8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Ежемесячно</w:t>
            </w:r>
          </w:p>
        </w:tc>
      </w:tr>
      <w:tr w:rsidR="008A7012" w14:paraId="00AAB209" w14:textId="77777777" w:rsidTr="003E50C3">
        <w:trPr>
          <w:trHeight w:hRule="exact" w:val="576"/>
          <w:jc w:val="center"/>
        </w:trPr>
        <w:tc>
          <w:tcPr>
            <w:tcW w:w="988" w:type="dxa"/>
            <w:shd w:val="clear" w:color="auto" w:fill="FFFFFF"/>
            <w:vAlign w:val="center"/>
          </w:tcPr>
          <w:p w14:paraId="313D954E" w14:textId="77777777" w:rsidR="008A7012" w:rsidRPr="00056958" w:rsidRDefault="008A7012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14:paraId="2295A88E" w14:textId="77777777" w:rsidR="008A7012" w:rsidRDefault="008A7012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Произвести контроль состояния основного и резервного источников питания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270138B" w14:textId="77777777" w:rsidR="008A7012" w:rsidRDefault="008A7012" w:rsidP="003E50C3">
            <w:pPr>
              <w:spacing w:before="8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Ежемесячно</w:t>
            </w:r>
          </w:p>
        </w:tc>
      </w:tr>
      <w:tr w:rsidR="008A7012" w14:paraId="1FC9466C" w14:textId="77777777" w:rsidTr="003E50C3">
        <w:trPr>
          <w:trHeight w:hRule="exact" w:val="576"/>
          <w:jc w:val="center"/>
        </w:trPr>
        <w:tc>
          <w:tcPr>
            <w:tcW w:w="988" w:type="dxa"/>
            <w:shd w:val="clear" w:color="auto" w:fill="FFFFFF"/>
            <w:vAlign w:val="center"/>
          </w:tcPr>
          <w:p w14:paraId="2F7CC462" w14:textId="77777777" w:rsidR="008A7012" w:rsidRPr="00056958" w:rsidRDefault="008A7012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14:paraId="6086B785" w14:textId="77777777" w:rsidR="008A7012" w:rsidRDefault="008A7012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Проверить автоматическое переключение цепей питания с основного ввода на резервный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B3B5F71" w14:textId="77777777" w:rsidR="008A7012" w:rsidRDefault="008A7012" w:rsidP="003E50C3">
            <w:pPr>
              <w:spacing w:before="8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Ежемесячно</w:t>
            </w:r>
          </w:p>
        </w:tc>
      </w:tr>
      <w:tr w:rsidR="008A7012" w14:paraId="7BD695E6" w14:textId="77777777" w:rsidTr="003E50C3">
        <w:trPr>
          <w:trHeight w:hRule="exact" w:val="576"/>
          <w:jc w:val="center"/>
        </w:trPr>
        <w:tc>
          <w:tcPr>
            <w:tcW w:w="988" w:type="dxa"/>
            <w:shd w:val="clear" w:color="auto" w:fill="FFFFFF"/>
            <w:vAlign w:val="center"/>
          </w:tcPr>
          <w:p w14:paraId="079F64F2" w14:textId="77777777" w:rsidR="008A7012" w:rsidRPr="00056958" w:rsidRDefault="008A7012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14:paraId="08F044E0" w14:textId="77777777" w:rsidR="008A7012" w:rsidRDefault="008A7012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Проверить работоспособность насосной установки: насосных агрегатов. шкафов управления я т.п.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48EF841" w14:textId="77777777" w:rsidR="008A7012" w:rsidRDefault="008A7012" w:rsidP="003E50C3">
            <w:pPr>
              <w:spacing w:before="8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Ежемесячно</w:t>
            </w:r>
          </w:p>
        </w:tc>
      </w:tr>
      <w:tr w:rsidR="008A7012" w14:paraId="3DBBA156" w14:textId="77777777" w:rsidTr="003E50C3">
        <w:trPr>
          <w:trHeight w:hRule="exact" w:val="1663"/>
          <w:jc w:val="center"/>
        </w:trPr>
        <w:tc>
          <w:tcPr>
            <w:tcW w:w="988" w:type="dxa"/>
            <w:shd w:val="clear" w:color="auto" w:fill="FFFFFF"/>
            <w:vAlign w:val="center"/>
          </w:tcPr>
          <w:p w14:paraId="724192E9" w14:textId="77777777" w:rsidR="008A7012" w:rsidRPr="00056958" w:rsidRDefault="008A7012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14:paraId="58ADE64F" w14:textId="77777777" w:rsidR="008A7012" w:rsidRDefault="008A7012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Проверить выдачу команды при срабатывании ВПВ на включение всех видов сигнализации и оповещения, на включение вентиляционных систем, в том числе и дымоудаления, на управление техно-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br/>
              <w:t>логическим оборудованием (выдача соответствующих звуковых и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br/>
              <w:t>световых сигналов в защищаемые помещения, насосную станцию,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br/>
              <w:t>диспетчерскую или пожарный пост и т.п.)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26953AC" w14:textId="77777777" w:rsidR="008A7012" w:rsidRDefault="008A7012" w:rsidP="003E50C3">
            <w:pPr>
              <w:spacing w:before="8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Ежемесячно</w:t>
            </w:r>
          </w:p>
        </w:tc>
      </w:tr>
      <w:tr w:rsidR="008A7012" w14:paraId="4F29E661" w14:textId="77777777" w:rsidTr="003E50C3">
        <w:trPr>
          <w:trHeight w:hRule="exact" w:val="576"/>
          <w:jc w:val="center"/>
        </w:trPr>
        <w:tc>
          <w:tcPr>
            <w:tcW w:w="988" w:type="dxa"/>
            <w:shd w:val="clear" w:color="auto" w:fill="FFFFFF"/>
            <w:vAlign w:val="center"/>
          </w:tcPr>
          <w:p w14:paraId="62292E64" w14:textId="77777777" w:rsidR="008A7012" w:rsidRPr="00056958" w:rsidRDefault="008A7012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14:paraId="60E59D79" w14:textId="77777777" w:rsidR="008A7012" w:rsidRDefault="008A7012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Проверить работоспособность сигнализации при неисправности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br/>
              <w:t>ВПВ или его технических средств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3D7216B" w14:textId="77777777" w:rsidR="008A7012" w:rsidRDefault="008A7012" w:rsidP="003E50C3">
            <w:pPr>
              <w:spacing w:before="8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Ежемесячно</w:t>
            </w:r>
          </w:p>
        </w:tc>
      </w:tr>
      <w:tr w:rsidR="008A7012" w14:paraId="4A310C20" w14:textId="77777777" w:rsidTr="003E50C3">
        <w:trPr>
          <w:trHeight w:hRule="exact" w:val="360"/>
          <w:jc w:val="center"/>
        </w:trPr>
        <w:tc>
          <w:tcPr>
            <w:tcW w:w="988" w:type="dxa"/>
            <w:shd w:val="clear" w:color="auto" w:fill="FFFFFF"/>
            <w:vAlign w:val="center"/>
          </w:tcPr>
          <w:p w14:paraId="1577EF48" w14:textId="77777777" w:rsidR="008A7012" w:rsidRPr="00056958" w:rsidRDefault="008A7012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14:paraId="3523610B" w14:textId="77777777" w:rsidR="008A7012" w:rsidRDefault="008A7012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Проверить работоспособность гидропневматического бака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94EAC34" w14:textId="77777777" w:rsidR="008A7012" w:rsidRDefault="008A7012" w:rsidP="003E50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Ежемесячно</w:t>
            </w:r>
          </w:p>
        </w:tc>
      </w:tr>
      <w:tr w:rsidR="008A7012" w14:paraId="54B3E9F7" w14:textId="77777777" w:rsidTr="003E50C3">
        <w:trPr>
          <w:trHeight w:hRule="exact" w:val="1190"/>
          <w:jc w:val="center"/>
        </w:trPr>
        <w:tc>
          <w:tcPr>
            <w:tcW w:w="988" w:type="dxa"/>
            <w:shd w:val="clear" w:color="auto" w:fill="FFFFFF"/>
            <w:vAlign w:val="center"/>
          </w:tcPr>
          <w:p w14:paraId="56AAFB2B" w14:textId="77777777" w:rsidR="008A7012" w:rsidRPr="00056958" w:rsidRDefault="008A7012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14:paraId="78728EC3" w14:textId="77777777" w:rsidR="008A7012" w:rsidRDefault="008A7012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Проверить наличие в диспетчерской (пожарном посту), насосной станции и на рабочих местах дежурного и обслуживающего персонала эксплуатационной документации (инструкций, журналов, гидравлических схем, табличек и т.п.)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DDBCF7D" w14:textId="77777777" w:rsidR="008A7012" w:rsidRDefault="008A7012" w:rsidP="003E50C3">
            <w:pPr>
              <w:spacing w:before="8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Ежеквартально</w:t>
            </w:r>
          </w:p>
        </w:tc>
      </w:tr>
      <w:tr w:rsidR="008A7012" w14:paraId="6B671EFE" w14:textId="77777777" w:rsidTr="003E50C3">
        <w:trPr>
          <w:trHeight w:hRule="exact" w:val="1845"/>
          <w:jc w:val="center"/>
        </w:trPr>
        <w:tc>
          <w:tcPr>
            <w:tcW w:w="988" w:type="dxa"/>
            <w:shd w:val="clear" w:color="auto" w:fill="FFFFFF"/>
            <w:vAlign w:val="center"/>
          </w:tcPr>
          <w:p w14:paraId="152396BA" w14:textId="77777777" w:rsidR="008A7012" w:rsidRPr="00056958" w:rsidRDefault="008A7012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14:paraId="115A29ED" w14:textId="77777777" w:rsidR="008A7012" w:rsidRDefault="008A7012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Проверить наличие а помещении насосной станции инструкции о порядке включения пожарных насосов и инструкции о порядке действия обслуживающего персонала при получении сигнала о неисправности ВПВ или пожаре, а также общей схемы противопожарного водоснабжения и схемы обвязки пожарных насосов, таблички на каждом запорном устройстве и каждом пожарном насосе с их обозначением по гидравлической схеме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4B072018" w14:textId="77777777" w:rsidR="008A7012" w:rsidRDefault="008A7012" w:rsidP="003E50C3">
            <w:pPr>
              <w:spacing w:before="8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Ежеквартально</w:t>
            </w:r>
          </w:p>
        </w:tc>
      </w:tr>
      <w:tr w:rsidR="008A7012" w14:paraId="15A08592" w14:textId="77777777" w:rsidTr="003E50C3">
        <w:trPr>
          <w:trHeight w:hRule="exact" w:val="576"/>
          <w:jc w:val="center"/>
        </w:trPr>
        <w:tc>
          <w:tcPr>
            <w:tcW w:w="988" w:type="dxa"/>
            <w:shd w:val="clear" w:color="auto" w:fill="FFFFFF"/>
            <w:vAlign w:val="center"/>
          </w:tcPr>
          <w:p w14:paraId="6E1CF427" w14:textId="77777777" w:rsidR="008A7012" w:rsidRPr="00056958" w:rsidRDefault="008A7012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14:paraId="67CF5C00" w14:textId="77777777" w:rsidR="008A7012" w:rsidRDefault="008A7012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Проверить прочность крепления технических средств ВПВ и трубопроводов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9095221" w14:textId="77777777" w:rsidR="008A7012" w:rsidRDefault="008A7012" w:rsidP="003E50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Ежеквартально</w:t>
            </w:r>
          </w:p>
        </w:tc>
      </w:tr>
      <w:tr w:rsidR="008A7012" w14:paraId="4AE05DB4" w14:textId="77777777" w:rsidTr="003E50C3">
        <w:trPr>
          <w:trHeight w:hRule="exact" w:val="792"/>
          <w:jc w:val="center"/>
        </w:trPr>
        <w:tc>
          <w:tcPr>
            <w:tcW w:w="988" w:type="dxa"/>
            <w:shd w:val="clear" w:color="auto" w:fill="FFFFFF"/>
            <w:vAlign w:val="center"/>
          </w:tcPr>
          <w:p w14:paraId="4A30F3C0" w14:textId="77777777" w:rsidR="008A7012" w:rsidRPr="00056958" w:rsidRDefault="008A7012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14:paraId="5303F20D" w14:textId="77777777" w:rsidR="008A7012" w:rsidRDefault="008A7012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Произвести проверку наличия на технических средствах ВПВ табличек или шильдиков с обозначением, аналогичным нанесенным на гидравлической схеме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969CCBD" w14:textId="77777777" w:rsidR="008A7012" w:rsidRDefault="008A7012" w:rsidP="003E50C3">
            <w:pPr>
              <w:spacing w:before="8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Ежеквартально</w:t>
            </w:r>
          </w:p>
        </w:tc>
      </w:tr>
      <w:tr w:rsidR="008A7012" w14:paraId="226914A0" w14:textId="77777777" w:rsidTr="003E50C3">
        <w:trPr>
          <w:trHeight w:hRule="exact" w:val="594"/>
          <w:jc w:val="center"/>
        </w:trPr>
        <w:tc>
          <w:tcPr>
            <w:tcW w:w="988" w:type="dxa"/>
            <w:shd w:val="clear" w:color="auto" w:fill="FFFFFF"/>
            <w:vAlign w:val="center"/>
          </w:tcPr>
          <w:p w14:paraId="1C77A393" w14:textId="77777777" w:rsidR="008A7012" w:rsidRPr="00056958" w:rsidRDefault="008A7012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14:paraId="34CB086F" w14:textId="77777777" w:rsidR="008A7012" w:rsidRDefault="008A7012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Проверить работоспособность ВПВ при ручном (местном, дистанционном) пуске без подачи воды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C0F4F7B" w14:textId="77777777" w:rsidR="008A7012" w:rsidRDefault="008A7012" w:rsidP="003E50C3">
            <w:pPr>
              <w:spacing w:before="8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Ежемесячно</w:t>
            </w:r>
          </w:p>
        </w:tc>
      </w:tr>
      <w:tr w:rsidR="008A7012" w14:paraId="6C0F0630" w14:textId="77777777" w:rsidTr="003E50C3">
        <w:trPr>
          <w:trHeight w:hRule="exact" w:val="594"/>
          <w:jc w:val="center"/>
        </w:trPr>
        <w:tc>
          <w:tcPr>
            <w:tcW w:w="988" w:type="dxa"/>
            <w:shd w:val="clear" w:color="auto" w:fill="FFFFFF"/>
            <w:vAlign w:val="center"/>
          </w:tcPr>
          <w:p w14:paraId="34490A2E" w14:textId="77777777" w:rsidR="008A7012" w:rsidRPr="00056958" w:rsidRDefault="008A7012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14:paraId="71184832" w14:textId="77777777" w:rsidR="008A7012" w:rsidRDefault="008A7012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Проверить работоспособность всех запорных устройств (открытие - закрытие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),в</w:t>
            </w:r>
            <w:proofErr w:type="gram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том числе и с электроприводом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4B969CED" w14:textId="77777777" w:rsidR="008A7012" w:rsidRDefault="008A7012" w:rsidP="003E50C3">
            <w:pPr>
              <w:spacing w:before="8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Ежеквартально</w:t>
            </w:r>
          </w:p>
        </w:tc>
      </w:tr>
      <w:tr w:rsidR="008A7012" w14:paraId="5030EB2F" w14:textId="77777777" w:rsidTr="003E50C3">
        <w:trPr>
          <w:trHeight w:hRule="exact" w:val="594"/>
          <w:jc w:val="center"/>
        </w:trPr>
        <w:tc>
          <w:tcPr>
            <w:tcW w:w="988" w:type="dxa"/>
            <w:shd w:val="clear" w:color="auto" w:fill="FFFFFF"/>
            <w:vAlign w:val="center"/>
          </w:tcPr>
          <w:p w14:paraId="176D5454" w14:textId="77777777" w:rsidR="008A7012" w:rsidRPr="00056958" w:rsidRDefault="008A7012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14:paraId="5848DBC7" w14:textId="77777777" w:rsidR="008A7012" w:rsidRDefault="008A7012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Проверить работоспособность ВПВ в автоматическом режиме без пуска воды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7E244325" w14:textId="77777777" w:rsidR="008A7012" w:rsidRDefault="008A7012" w:rsidP="003E50C3">
            <w:pPr>
              <w:spacing w:before="8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Ежемесячно</w:t>
            </w:r>
          </w:p>
        </w:tc>
      </w:tr>
      <w:tr w:rsidR="008A7012" w14:paraId="5979F2AC" w14:textId="77777777" w:rsidTr="003E50C3">
        <w:trPr>
          <w:trHeight w:hRule="exact" w:val="378"/>
          <w:jc w:val="center"/>
        </w:trPr>
        <w:tc>
          <w:tcPr>
            <w:tcW w:w="988" w:type="dxa"/>
            <w:shd w:val="clear" w:color="auto" w:fill="FFFFFF"/>
            <w:vAlign w:val="center"/>
          </w:tcPr>
          <w:p w14:paraId="7FBB56F1" w14:textId="77777777" w:rsidR="008A7012" w:rsidRPr="00056958" w:rsidRDefault="008A7012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14:paraId="510358D5" w14:textId="77777777" w:rsidR="008A7012" w:rsidRDefault="008A7012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Проверить сопротивление защитного заземления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873B1D5" w14:textId="77777777" w:rsidR="008A7012" w:rsidRDefault="008A7012" w:rsidP="003E50C3">
            <w:pPr>
              <w:pStyle w:val="a7"/>
              <w:spacing w:line="240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>Один раз в год</w:t>
            </w:r>
          </w:p>
        </w:tc>
      </w:tr>
      <w:tr w:rsidR="008A7012" w14:paraId="06CF8813" w14:textId="77777777" w:rsidTr="003E50C3">
        <w:trPr>
          <w:trHeight w:hRule="exact" w:val="360"/>
          <w:jc w:val="center"/>
        </w:trPr>
        <w:tc>
          <w:tcPr>
            <w:tcW w:w="988" w:type="dxa"/>
            <w:shd w:val="clear" w:color="auto" w:fill="FFFFFF"/>
            <w:vAlign w:val="center"/>
          </w:tcPr>
          <w:p w14:paraId="365F9676" w14:textId="77777777" w:rsidR="008A7012" w:rsidRPr="00056958" w:rsidRDefault="008A7012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14:paraId="0C1C0EE0" w14:textId="77777777" w:rsidR="008A7012" w:rsidRDefault="008A7012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Промыть трубопроводы ВПВ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B737155" w14:textId="77777777" w:rsidR="008A7012" w:rsidRDefault="008A7012" w:rsidP="003E50C3">
            <w:pPr>
              <w:pStyle w:val="a7"/>
              <w:spacing w:line="240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>Ежегодно</w:t>
            </w:r>
          </w:p>
        </w:tc>
      </w:tr>
      <w:tr w:rsidR="008A7012" w14:paraId="7B72F6A7" w14:textId="77777777" w:rsidTr="003E50C3">
        <w:trPr>
          <w:trHeight w:hRule="exact" w:val="360"/>
          <w:jc w:val="center"/>
        </w:trPr>
        <w:tc>
          <w:tcPr>
            <w:tcW w:w="988" w:type="dxa"/>
            <w:shd w:val="clear" w:color="auto" w:fill="FFFFFF"/>
            <w:vAlign w:val="center"/>
          </w:tcPr>
          <w:p w14:paraId="62A3EB3C" w14:textId="77777777" w:rsidR="008A7012" w:rsidRPr="00056958" w:rsidRDefault="008A7012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14:paraId="45844EB0" w14:textId="77777777" w:rsidR="008A7012" w:rsidRDefault="008A7012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Сменить воду в гидропневматическом баке и пожарном резервуаре</w:t>
            </w:r>
          </w:p>
          <w:p w14:paraId="7FCB935F" w14:textId="77777777" w:rsidR="008A7012" w:rsidRPr="00BA5221" w:rsidRDefault="008A7012" w:rsidP="003E50C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FE190C2" w14:textId="77777777" w:rsidR="008A7012" w:rsidRPr="00BA5221" w:rsidRDefault="008A7012" w:rsidP="003E50C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B7B3605" w14:textId="77777777" w:rsidR="008A7012" w:rsidRPr="00BA5221" w:rsidRDefault="008A7012" w:rsidP="003E50C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0D44BF6" w14:textId="77777777" w:rsidR="008A7012" w:rsidRDefault="008A7012" w:rsidP="003E50C3">
            <w:pPr>
              <w:pStyle w:val="a7"/>
              <w:spacing w:line="240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>Ежегодно</w:t>
            </w:r>
          </w:p>
        </w:tc>
      </w:tr>
      <w:tr w:rsidR="008A7012" w14:paraId="2B23AF55" w14:textId="77777777" w:rsidTr="003E50C3">
        <w:trPr>
          <w:trHeight w:hRule="exact" w:val="342"/>
          <w:jc w:val="center"/>
        </w:trPr>
        <w:tc>
          <w:tcPr>
            <w:tcW w:w="988" w:type="dxa"/>
            <w:shd w:val="clear" w:color="auto" w:fill="FFFFFF"/>
            <w:vAlign w:val="center"/>
          </w:tcPr>
          <w:p w14:paraId="046D6027" w14:textId="77777777" w:rsidR="008A7012" w:rsidRPr="00056958" w:rsidRDefault="008A7012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14:paraId="730E78D4" w14:textId="77777777" w:rsidR="008A7012" w:rsidRDefault="008A7012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Произвести метрологическую поверку КИП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D3E53DB" w14:textId="77777777" w:rsidR="008A7012" w:rsidRDefault="008A7012" w:rsidP="003E50C3">
            <w:pPr>
              <w:pStyle w:val="a7"/>
              <w:spacing w:line="240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>Ежегодно</w:t>
            </w:r>
          </w:p>
        </w:tc>
      </w:tr>
      <w:tr w:rsidR="008A7012" w14:paraId="33F06548" w14:textId="77777777" w:rsidTr="003E50C3">
        <w:trPr>
          <w:trHeight w:hRule="exact" w:val="360"/>
          <w:jc w:val="center"/>
        </w:trPr>
        <w:tc>
          <w:tcPr>
            <w:tcW w:w="988" w:type="dxa"/>
            <w:shd w:val="clear" w:color="auto" w:fill="FFFFFF"/>
            <w:vAlign w:val="center"/>
          </w:tcPr>
          <w:p w14:paraId="130A2141" w14:textId="77777777" w:rsidR="008A7012" w:rsidRPr="00056958" w:rsidRDefault="008A7012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14:paraId="06AA7822" w14:textId="77777777" w:rsidR="008A7012" w:rsidRDefault="008A7012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Провести смену воды из резервуаров и трубопроводов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4CF68B2" w14:textId="77777777" w:rsidR="008A7012" w:rsidRDefault="008A7012" w:rsidP="003E50C3">
            <w:pPr>
              <w:pStyle w:val="a7"/>
              <w:spacing w:line="240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>Один раз в три года</w:t>
            </w:r>
          </w:p>
        </w:tc>
      </w:tr>
      <w:tr w:rsidR="008A7012" w14:paraId="3EBA0D30" w14:textId="77777777" w:rsidTr="003E50C3">
        <w:trPr>
          <w:trHeight w:hRule="exact" w:val="360"/>
          <w:jc w:val="center"/>
        </w:trPr>
        <w:tc>
          <w:tcPr>
            <w:tcW w:w="988" w:type="dxa"/>
            <w:shd w:val="clear" w:color="auto" w:fill="FFFFFF"/>
            <w:vAlign w:val="center"/>
          </w:tcPr>
          <w:p w14:paraId="286A5539" w14:textId="77777777" w:rsidR="008A7012" w:rsidRPr="00056958" w:rsidRDefault="008A7012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14:paraId="12542BEC" w14:textId="77777777" w:rsidR="008A7012" w:rsidRDefault="008A7012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Провести измерение сопротивления изоляции электрических цепей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4225C9C3" w14:textId="77777777" w:rsidR="008A7012" w:rsidRDefault="008A7012" w:rsidP="003E50C3">
            <w:pPr>
              <w:pStyle w:val="a7"/>
              <w:spacing w:line="240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>Один раз в три года</w:t>
            </w:r>
          </w:p>
        </w:tc>
      </w:tr>
      <w:tr w:rsidR="008A7012" w14:paraId="3292F519" w14:textId="77777777" w:rsidTr="003E50C3">
        <w:trPr>
          <w:trHeight w:hRule="exact" w:val="360"/>
          <w:jc w:val="center"/>
        </w:trPr>
        <w:tc>
          <w:tcPr>
            <w:tcW w:w="988" w:type="dxa"/>
            <w:shd w:val="clear" w:color="auto" w:fill="FFFFFF"/>
            <w:vAlign w:val="center"/>
          </w:tcPr>
          <w:p w14:paraId="0298D1FE" w14:textId="77777777" w:rsidR="008A7012" w:rsidRPr="00056958" w:rsidRDefault="008A7012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14:paraId="3BBCB1CC" w14:textId="77777777" w:rsidR="008A7012" w:rsidRDefault="008A7012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Провести проверку работоспособности ВПВ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0FDC59D" w14:textId="77777777" w:rsidR="008A7012" w:rsidRDefault="008A7012" w:rsidP="003E50C3">
            <w:pPr>
              <w:pStyle w:val="a7"/>
              <w:spacing w:line="240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>Один раз в три года</w:t>
            </w:r>
          </w:p>
        </w:tc>
      </w:tr>
      <w:tr w:rsidR="008A7012" w14:paraId="08739E5C" w14:textId="77777777" w:rsidTr="003E50C3">
        <w:trPr>
          <w:trHeight w:val="1489"/>
          <w:jc w:val="center"/>
        </w:trPr>
        <w:tc>
          <w:tcPr>
            <w:tcW w:w="988" w:type="dxa"/>
            <w:shd w:val="clear" w:color="auto" w:fill="FFFFFF"/>
            <w:vAlign w:val="center"/>
          </w:tcPr>
          <w:p w14:paraId="4AD18A7C" w14:textId="77777777" w:rsidR="008A7012" w:rsidRPr="00056958" w:rsidRDefault="008A7012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14:paraId="63BA9F0C" w14:textId="77777777" w:rsidR="008A7012" w:rsidRDefault="008A7012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Провести гидравлические и пневматические испытания трубопроводов на герметичность и прочность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9746DB3" w14:textId="77777777" w:rsidR="008A7012" w:rsidRDefault="008A7012" w:rsidP="003E50C3">
            <w:pPr>
              <w:pStyle w:val="a7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>Один раз в три года (если сеть трубопроводов при эксплуатации не подвергается коррозии);</w:t>
            </w:r>
          </w:p>
          <w:p w14:paraId="52A11370" w14:textId="77777777" w:rsidR="008A7012" w:rsidRDefault="008A7012" w:rsidP="003E50C3">
            <w:pPr>
              <w:pStyle w:val="a7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>Один раз в два года (при нахождении трубопроводов в агрессивной окружающей среде)</w:t>
            </w:r>
          </w:p>
        </w:tc>
      </w:tr>
      <w:tr w:rsidR="008A7012" w14:paraId="5206C77E" w14:textId="77777777" w:rsidTr="003E50C3">
        <w:trPr>
          <w:trHeight w:hRule="exact" w:val="576"/>
          <w:jc w:val="center"/>
        </w:trPr>
        <w:tc>
          <w:tcPr>
            <w:tcW w:w="988" w:type="dxa"/>
            <w:shd w:val="clear" w:color="auto" w:fill="FFFFFF"/>
            <w:vAlign w:val="center"/>
          </w:tcPr>
          <w:p w14:paraId="568EEDC3" w14:textId="77777777" w:rsidR="008A7012" w:rsidRPr="00056958" w:rsidRDefault="008A7012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14:paraId="44443079" w14:textId="77777777" w:rsidR="008A7012" w:rsidRDefault="008A7012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Выполнить техническое освидетельствование технических средств ВПВ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у которых истек срок службы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7047B9C" w14:textId="77777777" w:rsidR="008A7012" w:rsidRDefault="008A7012" w:rsidP="003E50C3">
            <w:pPr>
              <w:pStyle w:val="a7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>Накануне истечения срока службы</w:t>
            </w: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br/>
              <w:t>технических средств*</w:t>
            </w:r>
          </w:p>
        </w:tc>
      </w:tr>
      <w:tr w:rsidR="008A7012" w14:paraId="588EB61F" w14:textId="77777777" w:rsidTr="003E50C3">
        <w:trPr>
          <w:trHeight w:hRule="exact" w:val="1152"/>
          <w:jc w:val="center"/>
        </w:trPr>
        <w:tc>
          <w:tcPr>
            <w:tcW w:w="988" w:type="dxa"/>
            <w:shd w:val="clear" w:color="auto" w:fill="FFFFFF"/>
            <w:vAlign w:val="center"/>
          </w:tcPr>
          <w:p w14:paraId="692012F9" w14:textId="77777777" w:rsidR="008A7012" w:rsidRDefault="008A7012" w:rsidP="003E50C3">
            <w:pPr>
              <w:spacing w:line="283" w:lineRule="auto"/>
              <w:ind w:left="132" w:right="221"/>
              <w:jc w:val="both"/>
              <w:rPr>
                <w:rStyle w:val="a6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shd w:val="clear" w:color="auto" w:fill="FFFFFF"/>
            <w:vAlign w:val="center"/>
          </w:tcPr>
          <w:p w14:paraId="0E84D15F" w14:textId="77777777" w:rsidR="008A7012" w:rsidRDefault="008A7012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sz w:val="20"/>
                <w:szCs w:val="20"/>
              </w:rPr>
              <w:t xml:space="preserve">*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Если иное не указано в технической документации на конкретное техническое средство.</w:t>
            </w:r>
          </w:p>
          <w:p w14:paraId="1860E71B" w14:textId="77777777" w:rsidR="008A7012" w:rsidRDefault="008A7012" w:rsidP="003E50C3">
            <w:pPr>
              <w:spacing w:line="283" w:lineRule="auto"/>
              <w:ind w:left="132" w:right="221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Примечание — Все виды работ по техническому обслуживанию ВПВ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выполняемые специализированной обслуживающей организацией, проводятся в присутствии представителя обслуживающего персонала объекта.</w:t>
            </w:r>
          </w:p>
        </w:tc>
      </w:tr>
    </w:tbl>
    <w:p w14:paraId="6ECE4A9E" w14:textId="77777777" w:rsidR="005762B4" w:rsidRDefault="005762B4"/>
    <w:sectPr w:rsidR="0057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1907"/>
    <w:multiLevelType w:val="hybridMultilevel"/>
    <w:tmpl w:val="57D643A4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D8"/>
    <w:rsid w:val="00106AD8"/>
    <w:rsid w:val="005762B4"/>
    <w:rsid w:val="008A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0C6E8-2D0B-4573-8394-BCFE22CF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8A7012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8A7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70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Знак1"/>
    <w:link w:val="a3"/>
    <w:rsid w:val="008A7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Колонтитул (2)_"/>
    <w:link w:val="20"/>
    <w:uiPriority w:val="99"/>
    <w:rsid w:val="008A7012"/>
  </w:style>
  <w:style w:type="character" w:customStyle="1" w:styleId="a6">
    <w:name w:val="Другое_"/>
    <w:link w:val="a7"/>
    <w:uiPriority w:val="99"/>
    <w:rsid w:val="008A7012"/>
    <w:rPr>
      <w:rFonts w:ascii="Arial" w:hAnsi="Arial" w:cs="Arial"/>
      <w:b/>
      <w:bCs/>
      <w:sz w:val="18"/>
      <w:szCs w:val="18"/>
    </w:rPr>
  </w:style>
  <w:style w:type="paragraph" w:customStyle="1" w:styleId="20">
    <w:name w:val="Колонтитул (2)"/>
    <w:basedOn w:val="a"/>
    <w:link w:val="2"/>
    <w:uiPriority w:val="99"/>
    <w:rsid w:val="008A7012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7">
    <w:name w:val="Другое"/>
    <w:basedOn w:val="a"/>
    <w:link w:val="a6"/>
    <w:uiPriority w:val="99"/>
    <w:rsid w:val="008A7012"/>
    <w:pPr>
      <w:widowControl w:val="0"/>
      <w:spacing w:line="283" w:lineRule="auto"/>
      <w:ind w:firstLine="400"/>
    </w:pPr>
    <w:rPr>
      <w:rFonts w:ascii="Arial" w:eastAsiaTheme="minorHAnsi" w:hAnsi="Arial" w:cs="Arial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kat9-ov@yandex.ru</dc:creator>
  <cp:keywords/>
  <dc:description/>
  <cp:lastModifiedBy>kat9-ov@yandex.ru</cp:lastModifiedBy>
  <cp:revision>2</cp:revision>
  <dcterms:created xsi:type="dcterms:W3CDTF">2022-11-11T07:00:00Z</dcterms:created>
  <dcterms:modified xsi:type="dcterms:W3CDTF">2022-11-11T07:00:00Z</dcterms:modified>
</cp:coreProperties>
</file>